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Direttore del Dipartimento</w:t>
      </w:r>
    </w:p>
    <w:p w:rsidR="00000000" w:rsidDel="00000000" w:rsidP="00000000" w:rsidRDefault="00000000" w:rsidRPr="00000000" w14:paraId="00000002">
      <w:pPr>
        <w:ind w:left="56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_______________________</w:t>
      </w:r>
    </w:p>
    <w:p w:rsidR="00000000" w:rsidDel="00000000" w:rsidP="00000000" w:rsidRDefault="00000000" w:rsidRPr="00000000" w14:paraId="00000003">
      <w:pPr>
        <w:ind w:left="567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Richiesta di attivazione di una procedura di selezione pubblica finalizzata all’attivazione di una borsa di studio per la ricerca di cui al D.R. n. 2247/2025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 Prof./Dott. _______________________________________________________ </w:t>
      </w:r>
    </w:p>
    <w:p w:rsidR="00000000" w:rsidDel="00000000" w:rsidP="00000000" w:rsidRDefault="00000000" w:rsidRPr="00000000" w14:paraId="00000009">
      <w:pPr>
        <w:spacing w:line="276" w:lineRule="auto"/>
        <w:ind w:right="134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134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chiede</w:t>
      </w:r>
    </w:p>
    <w:p w:rsidR="00000000" w:rsidDel="00000000" w:rsidP="00000000" w:rsidRDefault="00000000" w:rsidRPr="00000000" w14:paraId="0000000B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l’attivazione di una selezione pubblica per titoli e colloquio finalizzata all’attivazione di una borsa di studio per la ricerca (di cui al D.R. n. 2247/2025)</w:t>
      </w:r>
    </w:p>
    <w:p w:rsidR="00000000" w:rsidDel="00000000" w:rsidP="00000000" w:rsidRDefault="00000000" w:rsidRPr="00000000" w14:paraId="0000000C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fine della predisposizione del bando di selezione, dichiara quanto segue:</w:t>
      </w:r>
    </w:p>
    <w:p w:rsidR="00000000" w:rsidDel="00000000" w:rsidP="00000000" w:rsidRDefault="00000000" w:rsidRPr="00000000" w14:paraId="0000000D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13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Titolo della borsa</w:t>
      </w:r>
    </w:p>
    <w:p w:rsidR="00000000" w:rsidDel="00000000" w:rsidP="00000000" w:rsidRDefault="00000000" w:rsidRPr="00000000" w14:paraId="0000000F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13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Programma di formazione e ricerca </w:t>
      </w:r>
    </w:p>
    <w:p w:rsidR="00000000" w:rsidDel="00000000" w:rsidP="00000000" w:rsidRDefault="00000000" w:rsidRPr="00000000" w14:paraId="00000012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Responsabile Scientifico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incaricato di seguire il borsista nello svolgimento dell’attività di ricerca</w:t>
      </w:r>
    </w:p>
    <w:p w:rsidR="00000000" w:rsidDel="00000000" w:rsidP="00000000" w:rsidRDefault="00000000" w:rsidRPr="00000000" w14:paraId="00000015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Responsabile dei Fondi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(nel caso non coincidesse con il responsabile scientifico)</w:t>
      </w:r>
    </w:p>
    <w:p w:rsidR="00000000" w:rsidDel="00000000" w:rsidP="00000000" w:rsidRDefault="00000000" w:rsidRPr="00000000" w14:paraId="00000017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Durata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(mesi)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</w:t>
      </w:r>
    </w:p>
    <w:p w:rsidR="00000000" w:rsidDel="00000000" w:rsidP="00000000" w:rsidRDefault="00000000" w:rsidRPr="00000000" w14:paraId="0000001A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Decorrenza prevista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(1° giorno del mese) _____________________________________________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ind w:right="13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Importo lordo percipiente mensile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1E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right="13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Importo totale della borsa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 + IRAP 8,5%</w:t>
      </w:r>
    </w:p>
    <w:p w:rsidR="00000000" w:rsidDel="00000000" w:rsidP="00000000" w:rsidRDefault="00000000" w:rsidRPr="00000000" w14:paraId="00000021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Progetto di ricerca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cui è collegata la borsa: ________________________________________</w:t>
      </w:r>
    </w:p>
    <w:p w:rsidR="00000000" w:rsidDel="00000000" w:rsidP="00000000" w:rsidRDefault="00000000" w:rsidRPr="00000000" w14:paraId="00000023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Fondo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al quale attingere per il finanziamento della borsa (comprensivo di IRAP) </w:t>
      </w:r>
    </w:p>
    <w:p w:rsidR="00000000" w:rsidDel="00000000" w:rsidP="00000000" w:rsidRDefault="00000000" w:rsidRPr="00000000" w14:paraId="00000024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UPB:_________________________________________________________________________ </w:t>
      </w:r>
    </w:p>
    <w:p w:rsidR="00000000" w:rsidDel="00000000" w:rsidP="00000000" w:rsidRDefault="00000000" w:rsidRPr="00000000" w14:paraId="00000025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right="13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Struttura presso cui sarà realizzata l’attività della borsa</w:t>
      </w:r>
    </w:p>
    <w:p w:rsidR="00000000" w:rsidDel="00000000" w:rsidP="00000000" w:rsidRDefault="00000000" w:rsidRPr="00000000" w14:paraId="00000027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Requisiti di ammissione alla selezione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da possedere alla data di scadenza del bando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– indicare requisito minimo richiesto:</w:t>
      </w:r>
    </w:p>
    <w:p w:rsidR="00000000" w:rsidDel="00000000" w:rsidP="00000000" w:rsidRDefault="00000000" w:rsidRPr="00000000" w14:paraId="0000002A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LAUREA </w:t>
        <w:tab/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Magistrale</w:t>
        <w:tab/>
        <w:tab/>
        <w:tab/>
        <w:t xml:space="preserve">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Triennale</w:t>
      </w:r>
    </w:p>
    <w:p w:rsidR="00000000" w:rsidDel="00000000" w:rsidP="00000000" w:rsidRDefault="00000000" w:rsidRPr="00000000" w14:paraId="0000002B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(indicare quale Laurea e relativa Classe di Laurea) ____________________________________ </w:t>
      </w:r>
    </w:p>
    <w:p w:rsidR="00000000" w:rsidDel="00000000" w:rsidP="00000000" w:rsidRDefault="00000000" w:rsidRPr="00000000" w14:paraId="0000002C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E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F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Ulteriori requisiti e competenze preferenziali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(es. titoli di studio, specifiche esperienze professionali, ecc..) </w:t>
      </w:r>
    </w:p>
    <w:p w:rsidR="00000000" w:rsidDel="00000000" w:rsidP="00000000" w:rsidRDefault="00000000" w:rsidRPr="00000000" w14:paraId="00000031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right="134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Lingua</w:t>
      </w:r>
    </w:p>
    <w:p w:rsidR="00000000" w:rsidDel="00000000" w:rsidP="00000000" w:rsidRDefault="00000000" w:rsidRPr="00000000" w14:paraId="00000036">
      <w:pPr>
        <w:spacing w:line="276" w:lineRule="auto"/>
        <w:ind w:right="134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Criteri di valutazione dei candidati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punteggi massimi attribuibili per i titoli e per il colloquio, il cui totale sarà complessivamente di 100 punti, di cui per i titoli non meno di 30 punti e per il colloquio non meno di 30 punti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038">
      <w:pPr>
        <w:spacing w:line="276" w:lineRule="auto"/>
        <w:ind w:right="134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66"/>
        <w:gridCol w:w="2256"/>
        <w:tblGridChange w:id="0">
          <w:tblGrid>
            <w:gridCol w:w="7366"/>
            <w:gridCol w:w="2256"/>
          </w:tblGrid>
        </w:tblGridChange>
      </w:tblGrid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Titoli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(≥ 30 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ind w:right="13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Punti attribuiti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Colloquio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(≥ 30 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Totale (100 punti)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ind w:right="134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0" w:right="-28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Tipologia di colloquio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1"/>
          <w:tab w:val="right" w:leader="none" w:pos="9638"/>
        </w:tabs>
        <w:spacing w:after="0" w:before="0" w:line="276" w:lineRule="auto"/>
        <w:ind w:left="0" w:right="-28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solo in presenza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1"/>
          <w:tab w:val="right" w:leader="none" w:pos="9638"/>
        </w:tabs>
        <w:spacing w:after="0" w:before="0" w:line="276" w:lineRule="auto"/>
        <w:ind w:left="0" w:right="-28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solo in telematica</w:t>
      </w:r>
    </w:p>
    <w:p w:rsidR="00000000" w:rsidDel="00000000" w:rsidP="00000000" w:rsidRDefault="00000000" w:rsidRPr="00000000" w14:paraId="00000051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Data, ora e luogo di svolgimento del colloquio</w:t>
      </w:r>
    </w:p>
    <w:p w:rsidR="00000000" w:rsidDel="00000000" w:rsidP="00000000" w:rsidRDefault="00000000" w:rsidRPr="00000000" w14:paraId="00000052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3">
      <w:pPr>
        <w:spacing w:line="276" w:lineRule="auto"/>
        <w:ind w:left="284" w:right="13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Proposta dei Componenti della commissione esaminatrice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(tre membri di cui almeno due scelti tra i professori e ricercatori dell’Ateneo, se componente esterno UPO indicare riferimenti)</w:t>
      </w:r>
    </w:p>
    <w:p w:rsidR="00000000" w:rsidDel="00000000" w:rsidP="00000000" w:rsidRDefault="00000000" w:rsidRPr="00000000" w14:paraId="00000055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PRESIDENTE: </w:t>
      </w:r>
    </w:p>
    <w:p w:rsidR="00000000" w:rsidDel="00000000" w:rsidP="00000000" w:rsidRDefault="00000000" w:rsidRPr="00000000" w14:paraId="00000056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COMPONENTE:</w:t>
      </w:r>
    </w:p>
    <w:p w:rsidR="00000000" w:rsidDel="00000000" w:rsidP="00000000" w:rsidRDefault="00000000" w:rsidRPr="00000000" w14:paraId="00000057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COMPONENTE:</w:t>
      </w:r>
    </w:p>
    <w:p w:rsidR="00000000" w:rsidDel="00000000" w:rsidP="00000000" w:rsidRDefault="00000000" w:rsidRPr="00000000" w14:paraId="00000058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SUPPLENTE:</w:t>
      </w:r>
    </w:p>
    <w:p w:rsidR="00000000" w:rsidDel="00000000" w:rsidP="00000000" w:rsidRDefault="00000000" w:rsidRPr="00000000" w14:paraId="00000059">
      <w:pPr>
        <w:spacing w:line="276" w:lineRule="auto"/>
        <w:ind w:left="284" w:right="13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ind w:left="284" w:right="13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ind w:left="284" w:right="134" w:hanging="28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Responsabile Scientifico ____________________________</w:t>
      </w:r>
    </w:p>
    <w:p w:rsidR="00000000" w:rsidDel="00000000" w:rsidP="00000000" w:rsidRDefault="00000000" w:rsidRPr="00000000" w14:paraId="0000005C">
      <w:pPr>
        <w:spacing w:line="276" w:lineRule="auto"/>
        <w:ind w:right="13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Titolare dei Fondi (se diverso dal responsabile Scientifico) ______________________</w:t>
      </w:r>
    </w:p>
    <w:sectPr>
      <w:headerReference r:id="rId8" w:type="default"/>
      <w:headerReference r:id="rId9" w:type="first"/>
      <w:footerReference r:id="rId10" w:type="default"/>
      <w:pgSz w:h="16840" w:w="11900" w:orient="portrait"/>
      <w:pgMar w:bottom="1702" w:top="1417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“Documento informatico sottoscritto con firma digitale ai sensi del D.Lgs. n. 82/2005 e ss.mm.ii”  .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durata minima 3 mesi, durata massima 12 mesi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5E">
      <w:pPr>
        <w:spacing w:line="276" w:lineRule="auto"/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importo minimo mensile € 850,00, importo massimo mensile € 2.500,00 al lordo di € 2,52 per copertura assicurativa annuale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-515619</wp:posOffset>
          </wp:positionH>
          <wp:positionV relativeFrom="paragraph">
            <wp:posOffset>-245744</wp:posOffset>
          </wp:positionV>
          <wp:extent cx="764579" cy="791014"/>
          <wp:effectExtent b="0" l="0" r="0" t="0"/>
          <wp:wrapNone/>
          <wp:docPr descr="X:Users:roberta:Desktop:logo-base.gif" id="1631352453" name="image1.gif"/>
          <a:graphic>
            <a:graphicData uri="http://schemas.openxmlformats.org/drawingml/2006/picture">
              <pic:pic>
                <pic:nvPicPr>
                  <pic:cNvPr descr="X:Users:roberta:Desktop:logo-base.gif" id="0" name="image1.gif"/>
                  <pic:cNvPicPr preferRelativeResize="0"/>
                </pic:nvPicPr>
                <pic:blipFill>
                  <a:blip r:embed="rId1"/>
                  <a:srcRect b="18511" l="63324" r="307" t="254"/>
                  <a:stretch>
                    <a:fillRect/>
                  </a:stretch>
                </pic:blipFill>
                <pic:spPr>
                  <a:xfrm>
                    <a:off x="0" y="0"/>
                    <a:ext cx="764579" cy="79101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-413894</wp:posOffset>
          </wp:positionH>
          <wp:positionV relativeFrom="paragraph">
            <wp:posOffset>-137159</wp:posOffset>
          </wp:positionV>
          <wp:extent cx="1836000" cy="850611"/>
          <wp:effectExtent b="0" l="0" r="0" t="0"/>
          <wp:wrapNone/>
          <wp:docPr descr="X:Users:roberta:Desktop:logo-base.gif" id="1631352452" name="image1.gif"/>
          <a:graphic>
            <a:graphicData uri="http://schemas.openxmlformats.org/drawingml/2006/picture">
              <pic:pic>
                <pic:nvPicPr>
                  <pic:cNvPr descr="X:Users:roberta:Desktop:logo-base.gif"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6000" cy="85061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ommario2">
    <w:name w:val="toc 2"/>
    <w:basedOn w:val="Normale"/>
    <w:next w:val="Normale"/>
    <w:semiHidden w:val="1"/>
    <w:rsid w:val="00F84418"/>
    <w:pPr>
      <w:suppressAutoHyphens w:val="1"/>
      <w:spacing w:before="60"/>
    </w:pPr>
    <w:rPr>
      <w:b w:val="1"/>
      <w:sz w:val="20"/>
      <w:szCs w:val="20"/>
      <w:lang w:eastAsia="ar-SA"/>
    </w:rPr>
  </w:style>
  <w:style w:type="paragraph" w:styleId="Sommario3">
    <w:name w:val="toc 3"/>
    <w:basedOn w:val="Normale"/>
    <w:next w:val="Normale"/>
    <w:semiHidden w:val="1"/>
    <w:rsid w:val="00F84418"/>
    <w:pPr>
      <w:suppressAutoHyphens w:val="1"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 w:val="1"/>
    <w:rsid w:val="00DC470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 w:val="1"/>
    <w:rsid w:val="00DC470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styleId="BasicParagraph" w:customStyle="1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 w:val="1"/>
    <w:unhideWhenUsed w:val="1"/>
    <w:rsid w:val="00DE6978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A08B4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A08B4"/>
    <w:rPr>
      <w:rFonts w:ascii="Segoe UI" w:cs="Segoe UI" w:hAnsi="Segoe UI"/>
      <w:sz w:val="18"/>
      <w:szCs w:val="18"/>
    </w:rPr>
  </w:style>
  <w:style w:type="paragraph" w:styleId="Paragrafoelenco">
    <w:name w:val="List Paragraph"/>
    <w:basedOn w:val="Normale"/>
    <w:uiPriority w:val="34"/>
    <w:qFormat w:val="1"/>
    <w:rsid w:val="00186112"/>
    <w:pPr>
      <w:ind w:left="720"/>
      <w:contextualSpacing w:val="1"/>
    </w:pPr>
  </w:style>
  <w:style w:type="character" w:styleId="Testosegnaposto">
    <w:name w:val="Placeholder Text"/>
    <w:basedOn w:val="Carpredefinitoparagrafo"/>
    <w:uiPriority w:val="99"/>
    <w:semiHidden w:val="1"/>
    <w:rsid w:val="00E60FEA"/>
    <w:rPr>
      <w:color w:val="808080"/>
    </w:rPr>
  </w:style>
  <w:style w:type="character" w:styleId="Collegamentoipertestuale">
    <w:name w:val="Hyperlink"/>
    <w:basedOn w:val="Carpredefinitoparagrafo"/>
    <w:uiPriority w:val="99"/>
    <w:unhideWhenUsed w:val="1"/>
    <w:rsid w:val="00096819"/>
    <w:rPr>
      <w:color w:val="0000ff" w:themeColor="hyperlink"/>
      <w:u w:val="single"/>
    </w:rPr>
  </w:style>
  <w:style w:type="paragraph" w:styleId="Revisione">
    <w:name w:val="Revision"/>
    <w:hidden w:val="1"/>
    <w:uiPriority w:val="99"/>
    <w:semiHidden w:val="1"/>
    <w:rsid w:val="00192E34"/>
    <w:rPr>
      <w:rFonts w:ascii="Arial MT Lt" w:hAnsi="Arial MT Lt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192E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192E34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192E34"/>
    <w:rPr>
      <w:rFonts w:ascii="Arial MT Lt" w:hAnsi="Arial MT L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192E34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192E34"/>
    <w:rPr>
      <w:rFonts w:ascii="Arial MT Lt" w:hAnsi="Arial MT Lt"/>
      <w:b w:val="1"/>
      <w:bCs w:val="1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4C2BEA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4C2BEA"/>
    <w:rPr>
      <w:rFonts w:ascii="Arial MT Lt" w:hAnsi="Arial MT Lt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4C2BEA"/>
    <w:rPr>
      <w:vertAlign w:val="superscript"/>
    </w:rPr>
  </w:style>
  <w:style w:type="table" w:styleId="Grigliatabella">
    <w:name w:val="Table Grid"/>
    <w:basedOn w:val="Tabellanormale"/>
    <w:uiPriority w:val="59"/>
    <w:rsid w:val="00B44B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Z/4JOFoqbM8m008dbNKdxMuNUA==">CgMxLjA4AHIhMTZuMmN6QV9XaGhzdnVIQjNibTcycU93eEFHTTNYYk8x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2023-04-18T07:24:00Z</dcterms:created>
  <dc:creator>roberta dri</dc:creator>
</cp:coreProperties>
</file>